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B1B" w:rsidRPr="00934F2F" w:rsidRDefault="00065B1B" w:rsidP="00065B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>Развитие творческих способностей детей в системе дополнительного образования</w:t>
      </w:r>
    </w:p>
    <w:p w:rsidR="00065B1B" w:rsidRPr="00934F2F" w:rsidRDefault="00065B1B" w:rsidP="00065B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5B1B" w:rsidRPr="00934F2F" w:rsidRDefault="001338F9" w:rsidP="001F1F00">
      <w:pPr>
        <w:pStyle w:val="a3"/>
        <w:ind w:firstLine="3969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>Юманова Елена Рубиновна</w:t>
      </w:r>
    </w:p>
    <w:p w:rsidR="001338F9" w:rsidRPr="00934F2F" w:rsidRDefault="001338F9" w:rsidP="001F1F00">
      <w:pPr>
        <w:pStyle w:val="a3"/>
        <w:ind w:firstLine="3969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1338F9" w:rsidRPr="00934F2F" w:rsidRDefault="001338F9" w:rsidP="001F1F00">
      <w:pPr>
        <w:pStyle w:val="a3"/>
        <w:ind w:firstLine="3969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>первой квалификационной  категории</w:t>
      </w:r>
    </w:p>
    <w:p w:rsidR="001338F9" w:rsidRPr="00934F2F" w:rsidRDefault="001338F9" w:rsidP="001F1F00">
      <w:pPr>
        <w:pStyle w:val="a3"/>
        <w:ind w:firstLine="3969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>МБУ ДО «Центр внешкольной работы г. Буинска РТ»</w:t>
      </w:r>
    </w:p>
    <w:p w:rsidR="001338F9" w:rsidRPr="00934F2F" w:rsidRDefault="001338F9" w:rsidP="001338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5B1B" w:rsidRPr="00934F2F" w:rsidRDefault="00065B1B" w:rsidP="00065B1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 xml:space="preserve">В современных условиях особое внимание уделяется дополнительному образованию детей. На государственном уровне активно обсуждаются вопросы эффективности дополнительного образования за счет расширения сети учреждений дополнительного образования и спектра предоставляемых в них образовательных услуг. </w:t>
      </w:r>
    </w:p>
    <w:p w:rsidR="00065B1B" w:rsidRPr="00934F2F" w:rsidRDefault="00065B1B" w:rsidP="00065B1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>Для педагогов, работающих в системе дополнительного образования, важно определить, есть ли у ребенка природные задатки к занятиям тем или иным видом творческой деятельности: художественно-эстетической, технической, спортивной. А для этого необходимо обладать психолого-педагогическими знаниями о том, что такое способности и как они проявляются у ребенка в зависимости от возраста, уровня развития, среды, в которой он растет, в чем отличие художественно-образного</w:t>
      </w:r>
      <w:bookmarkStart w:id="0" w:name="_GoBack"/>
      <w:bookmarkEnd w:id="0"/>
      <w:r w:rsidRPr="00934F2F">
        <w:rPr>
          <w:rFonts w:ascii="Times New Roman" w:hAnsi="Times New Roman" w:cs="Times New Roman"/>
          <w:sz w:val="24"/>
          <w:szCs w:val="24"/>
        </w:rPr>
        <w:t xml:space="preserve"> мышления от предметно-логического, как индивидуально-психологические свойства личности – тип темперамента, характер, особенности эмоционально-волевой сферы – влияют на расширение творческого потенциала ребенка, его достижений, успехов. </w:t>
      </w:r>
    </w:p>
    <w:p w:rsidR="00065B1B" w:rsidRPr="00934F2F" w:rsidRDefault="00065B1B" w:rsidP="00065B1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 xml:space="preserve">Некоторые специалисты считают, что дополнительное образование является для многих детей «социальным лифтом». Если в школе ученик воспринимается учителем как обладающий средними, невыразительными способностями, то включаясь в активную деятельность по интересам, например, в центре детского творчества, он может развить в полной мере свои творческие способности, проявить себя как лидер, склонный к инициативе, самостоятельности, ответственности. А это те качества, которые необходимы каждому человеку для полноценного существования в современном мире, чтобы чувствовать себя защищено  и уверенно в любой ситуации делового, межличностного, профессионального взаимодействия. Центр дополнительного образования создают условия для социальной адаптации детей и подростков и формирования у них социальной устойчивости. В системе дополнительного образования заложен большой воспитательный потенциал. Общение педагога с детьми изначально положительно эмоционально окрашено. Для их совместной деятельности характерен высокий уровень мотивации достижений, обусловленный интересом и желанием самореализоваться, удовлетворить свои потребности в личностном и профессиональном творчестве. Создавая атмосферу творческого взаимодействия, педагог стремится поддерживать оптимальный уровень эмоционального напряжения, которое позволяет обучающимся раскрыть их творческие способности. </w:t>
      </w:r>
    </w:p>
    <w:p w:rsidR="00065B1B" w:rsidRPr="00934F2F" w:rsidRDefault="00065B1B" w:rsidP="00065B1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>Творчество не терпит принуждения. Занимаясь в центре дополнительного образования, в кружках и секциях, ребенок должен ощущать свободу в действиях, радость творчества. Педагог не вправе навязывать свои идеи, замыслы. Он должен чувствовать тонкую душевную организацию ребенка, своеобразие и неповторимость его мышления, помогать развиваться художественно-эстетическому вкусу посредством гуманного отношения к личности и продуктам индивидуально-творческой деятельности, используя при этом самые разнообразные педагогические методы и приемы.</w:t>
      </w:r>
    </w:p>
    <w:p w:rsidR="00065B1B" w:rsidRPr="00934F2F" w:rsidRDefault="00065B1B" w:rsidP="001338F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 xml:space="preserve">Нравственность и творчество в системе образования личности неотделимы. В каждом созданном ребенком продукте творческой деятельности, будь то танец, или песня, роль в спектакле или мягкая игрушка, или модель самолета, просматривается личностное начало, духовное и материальное воплощение в жизнь его фантазии. Важно, чтобы ребенок в процессе своей творческой деятельности получал физическое, эстетическое и духовное наслаждение от созидания, чтобы у него возникала потребность к самопознанию, саморазвитию и самореализации своих способностей. В любой деятельности можно проявлять творческое начало. И если говорить в целом о творческой деятельности (не разводя понятия </w:t>
      </w:r>
      <w:r w:rsidRPr="00934F2F">
        <w:rPr>
          <w:rFonts w:ascii="Times New Roman" w:hAnsi="Times New Roman" w:cs="Times New Roman"/>
          <w:sz w:val="24"/>
          <w:szCs w:val="24"/>
        </w:rPr>
        <w:lastRenderedPageBreak/>
        <w:t xml:space="preserve">художественного, интеллектуального или технического творчества), то в ней выделяется интеллектуальная, мотивационная и личностная составляющие. Занимаясь творчеством, дети приобретают дополнительные знания о предмете своего творчества, которые превращаются для них в инструменты деятельности. Потребности заниматься именно этим видом деятельности формируют осознанные мотивы креативности, нестандартности на уровне мышления и действий, а сам процесс создания чего-то нового становится личностно значимым. Ребенку изначально присуще эмоционально-образное восприятие действительности, а в дальнейшем он переходит к рациональной деятельности и на этой основе происходит развитие его творческих способностей. </w:t>
      </w:r>
    </w:p>
    <w:p w:rsidR="00065B1B" w:rsidRPr="00934F2F" w:rsidRDefault="00065B1B" w:rsidP="001338F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>Таким образом, творческие способности понимаются как интегративное свойство личности, проявляющееся на интеллектуальном, мотивационном и личностном уровнях. Развитие творческих способностей детей становится неотъемлемой частью деятельности педагога в системе дополнительного образования и нуждается в стимулировании. Условиями развития творческих способностей является педагогически целесообразно организованная среда, позволяющая самореализоваться ребенку в определенном виде деятельности и приобрести опыт духовно-творческого общения в коллективе.</w:t>
      </w:r>
    </w:p>
    <w:p w:rsidR="00065B1B" w:rsidRPr="00934F2F" w:rsidRDefault="00065B1B" w:rsidP="00065B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38F9" w:rsidRPr="00934F2F" w:rsidRDefault="00065B1B" w:rsidP="00065B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>Ссылки на источники</w:t>
      </w:r>
    </w:p>
    <w:p w:rsidR="00CD01B7" w:rsidRPr="00934F2F" w:rsidRDefault="00CD01B7" w:rsidP="00CD0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>1.Йованович Т.Г., Геращенко И.Г., Геращенко Н.В. Педагогические идеи Л.Н. Толстого в контексте творческой самореализации личности// Известия Волгоградского государственного технического университета: межвуз. сб. науч. ст. №10(174) / ВолгГТУ. –Волгоград, 2015. –144 с. (Серия «Проблемы социально-гуманитарного знания»; вып. 24). –С. 108111.4.Шарафутдинова Г.Р. Развитие творческих способностей средствами театральной деятельности// https://openlesson.net/536/. –[Дата обращения11.02.2016].</w:t>
      </w:r>
    </w:p>
    <w:p w:rsidR="00065B1B" w:rsidRPr="00934F2F" w:rsidRDefault="00CD01B7" w:rsidP="00CD0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 xml:space="preserve">2. </w:t>
      </w:r>
      <w:r w:rsidR="00065B1B" w:rsidRPr="00934F2F">
        <w:rPr>
          <w:rFonts w:ascii="Times New Roman" w:hAnsi="Times New Roman" w:cs="Times New Roman"/>
          <w:sz w:val="24"/>
          <w:szCs w:val="24"/>
        </w:rPr>
        <w:t>Пенягина В.И. Дополнительное образование детей на базе образовательных учреждений: опыт, проблемы, перспективы // Материалы научно-практической конференции: Роль и место дополнительного образования детей в реализации образовательных стандартов нового поколения. –</w:t>
      </w:r>
      <w:r w:rsidR="001338F9" w:rsidRPr="00934F2F">
        <w:rPr>
          <w:rFonts w:ascii="Times New Roman" w:hAnsi="Times New Roman" w:cs="Times New Roman"/>
          <w:sz w:val="24"/>
          <w:szCs w:val="24"/>
        </w:rPr>
        <w:t xml:space="preserve"> </w:t>
      </w:r>
      <w:r w:rsidR="00065B1B" w:rsidRPr="00934F2F">
        <w:rPr>
          <w:rFonts w:ascii="Times New Roman" w:hAnsi="Times New Roman" w:cs="Times New Roman"/>
          <w:sz w:val="24"/>
          <w:szCs w:val="24"/>
        </w:rPr>
        <w:t>Тамбов, 27 апреля 2012 г. // http://dopobr.68edu.ru/archives/2388. –[Дата обращения11.02.2016].</w:t>
      </w:r>
    </w:p>
    <w:p w:rsidR="00CD01B7" w:rsidRPr="00934F2F" w:rsidRDefault="00CD01B7" w:rsidP="00CD01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34F2F">
        <w:rPr>
          <w:rFonts w:ascii="Times New Roman" w:hAnsi="Times New Roman" w:cs="Times New Roman"/>
          <w:sz w:val="24"/>
          <w:szCs w:val="24"/>
        </w:rPr>
        <w:t>3. Интернет-ресурсы.</w:t>
      </w:r>
    </w:p>
    <w:p w:rsidR="00CD01B7" w:rsidRPr="00934F2F" w:rsidRDefault="00CD01B7" w:rsidP="00065B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5B1B" w:rsidRPr="00934F2F" w:rsidRDefault="00065B1B" w:rsidP="00065B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5B1B" w:rsidRPr="00934F2F" w:rsidRDefault="00065B1B" w:rsidP="00065B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5B1B" w:rsidRPr="00934F2F" w:rsidRDefault="00065B1B" w:rsidP="00065B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BB7" w:rsidRPr="00934F2F" w:rsidRDefault="00A56BB7" w:rsidP="00065B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56BB7" w:rsidRPr="00934F2F" w:rsidSect="001338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459" w:rsidRDefault="00BA1459" w:rsidP="00065B1B">
      <w:pPr>
        <w:spacing w:after="0" w:line="240" w:lineRule="auto"/>
      </w:pPr>
      <w:r>
        <w:separator/>
      </w:r>
    </w:p>
  </w:endnote>
  <w:endnote w:type="continuationSeparator" w:id="0">
    <w:p w:rsidR="00BA1459" w:rsidRDefault="00BA1459" w:rsidP="0006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459" w:rsidRDefault="00BA1459" w:rsidP="00065B1B">
      <w:pPr>
        <w:spacing w:after="0" w:line="240" w:lineRule="auto"/>
      </w:pPr>
      <w:r>
        <w:separator/>
      </w:r>
    </w:p>
  </w:footnote>
  <w:footnote w:type="continuationSeparator" w:id="0">
    <w:p w:rsidR="00BA1459" w:rsidRDefault="00BA1459" w:rsidP="00065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5691C"/>
    <w:multiLevelType w:val="hybridMultilevel"/>
    <w:tmpl w:val="6D48FF70"/>
    <w:lvl w:ilvl="0" w:tplc="10BE84D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8984163"/>
    <w:multiLevelType w:val="hybridMultilevel"/>
    <w:tmpl w:val="DD048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1B"/>
    <w:rsid w:val="00065B1B"/>
    <w:rsid w:val="001338F9"/>
    <w:rsid w:val="001F1F00"/>
    <w:rsid w:val="004440DF"/>
    <w:rsid w:val="00934F2F"/>
    <w:rsid w:val="00A51453"/>
    <w:rsid w:val="00A56BB7"/>
    <w:rsid w:val="00BA1459"/>
    <w:rsid w:val="00C402D9"/>
    <w:rsid w:val="00CD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998EE-6BF7-4A6A-9D0E-8FBF9114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B1B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065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65B1B"/>
  </w:style>
  <w:style w:type="paragraph" w:styleId="a6">
    <w:name w:val="footer"/>
    <w:basedOn w:val="a"/>
    <w:link w:val="a7"/>
    <w:uiPriority w:val="99"/>
    <w:semiHidden/>
    <w:unhideWhenUsed/>
    <w:rsid w:val="00065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65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5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8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50399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451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17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52630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6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7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3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4</cp:revision>
  <dcterms:created xsi:type="dcterms:W3CDTF">2022-09-12T08:25:00Z</dcterms:created>
  <dcterms:modified xsi:type="dcterms:W3CDTF">2022-09-12T08:27:00Z</dcterms:modified>
</cp:coreProperties>
</file>